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8DE1D"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10 декабря 1948 года на третьей сессии Генеральной Ассамблеи ООН принята Всеобщая декларация прав человека (резолюция 217 А (III), рекомендованная для всех стран-членов ООН.</w:t>
      </w:r>
    </w:p>
    <w:p w14:paraId="4E7DF5D2"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514C59B9"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Текст Декларации является первым глобальным определением прав, которыми обладают все люди.</w:t>
      </w:r>
    </w:p>
    <w:p w14:paraId="791ADF4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16F4952A"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 xml:space="preserve">Декларация состоит из 30 статей и является частью Международного билля о правах человека наравне с Международным пактом об экономических, социальных и культурных правах, Международным пактом о гражданских и политических правах, двумя Факультативными </w:t>
      </w:r>
      <w:proofErr w:type="gramStart"/>
      <w:r w:rsidRPr="005D0E77">
        <w:rPr>
          <w:rFonts w:ascii="Times New Roman" w:hAnsi="Times New Roman" w:cs="Times New Roman"/>
          <w:sz w:val="24"/>
          <w:szCs w:val="24"/>
        </w:rPr>
        <w:t>Протоколами..</w:t>
      </w:r>
      <w:proofErr w:type="gramEnd"/>
    </w:p>
    <w:p w14:paraId="400B352A"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09035BFC"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Всеобщая декларация прав человека содержит перечень основных прав, которыми обладают люди во всем мире, независимо от их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w:t>
      </w:r>
    </w:p>
    <w:p w14:paraId="60EC9036"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E655443"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 Декларации провозглашается, что правительства обязуются отстаивать права не только своих собственных граждан, но также и граждан других стран.</w:t>
      </w:r>
    </w:p>
    <w:p w14:paraId="405E76B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02FD255F"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 xml:space="preserve">Учитывая тот факт, что Декларация была принята в виде резолюции Генеральной Ассамблеи ООН, она носит не обязательный, а рекомендательный характер, она лишь провозглашает «общие достижения всех народов и наций», поэтому не содержит в себе санкций за нарушения указанных прав и свобод. Однако необходимо учитывать и то немаловажное обстоятельство, что документ разрабатывался и принимался в период, когда идеалы демократии, гуманизма и уважения прав человека не были достоянием всего мирового сообщества, в связи с чем, Декларация предлагалась как некий стандарт для развития внутригосударственного законодательства государств в сфере обеспечения прав человека. Содержащийся же в ней каталог основных прав и свобод человека призван играть роль образца для конкретного перечня прав, реализацию которых должны обеспечивать государства в рамках национальной юрисдикции. </w:t>
      </w:r>
      <w:proofErr w:type="gramStart"/>
      <w:r w:rsidRPr="005D0E77">
        <w:rPr>
          <w:rFonts w:ascii="Times New Roman" w:hAnsi="Times New Roman" w:cs="Times New Roman"/>
          <w:sz w:val="24"/>
          <w:szCs w:val="24"/>
        </w:rPr>
        <w:t>И, несмотря на то, что</w:t>
      </w:r>
      <w:proofErr w:type="gramEnd"/>
      <w:r w:rsidRPr="005D0E77">
        <w:rPr>
          <w:rFonts w:ascii="Times New Roman" w:hAnsi="Times New Roman" w:cs="Times New Roman"/>
          <w:sz w:val="24"/>
          <w:szCs w:val="24"/>
        </w:rPr>
        <w:t xml:space="preserve"> за это время государства присоединились к внушительному числу международных договоров в области прав человека и таким образом связали себя договорными обязательствами, Декларация остаётся основным международным документом, представляющим собой своего рода ориентир, моральный авторитет которого не вызывает сомнений.</w:t>
      </w:r>
    </w:p>
    <w:p w14:paraId="448F6DA6"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D6E65BA"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Всеобщая декларация прав человека имеет прямое действие, т.е. на неё можно ссылаться при защите своих прав и её положения часто используются в международных судах при рассмотрении дел по фактам нарушения прав человека.</w:t>
      </w:r>
    </w:p>
    <w:p w14:paraId="1F417B0C"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2E1A331C"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Коротко остановимся на содержании Всеобщей декларации прав человека:</w:t>
      </w:r>
    </w:p>
    <w:p w14:paraId="3E27720B"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0A4EE4AB"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 xml:space="preserve">1) в Декларации устанавливается непосредственная связь между достижением справедливости и всеобщего мира в международных отношениях и признанием равных и неотъемлемых прав человека. Пренебрежение к правам человека уже привело к варварским актам, оно возмущает совесть человечества. Нарушения прав человека дестабилизируют </w:t>
      </w:r>
      <w:r w:rsidRPr="005D0E77">
        <w:rPr>
          <w:rFonts w:ascii="Times New Roman" w:hAnsi="Times New Roman" w:cs="Times New Roman"/>
          <w:sz w:val="24"/>
          <w:szCs w:val="24"/>
        </w:rPr>
        <w:lastRenderedPageBreak/>
        <w:t>международную обстановку, создают угрозу безопасности государств. Уважение прав содействует дружественным отношениям между народами;</w:t>
      </w:r>
    </w:p>
    <w:p w14:paraId="0FA7315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1C1C9972"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2) определяется, что непременным условием обеспечения прав человека является власть закона, т. е. установление такого законодательного режима, который гарантирует права человека, «чтобы человек не был вынужден прибегать, в качестве последнего средства, к восстанию против тирании и угнетения»;</w:t>
      </w:r>
    </w:p>
    <w:p w14:paraId="10375ECB"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373C43F3"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3) проводится идея о тесной связи содержания Декларации с обязательством государств — членов ООН содействовать всеобщему уважению и соблюдению прав человека.</w:t>
      </w:r>
    </w:p>
    <w:p w14:paraId="1E078F94"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231BF37D"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Декларация включает гражданские (личные), политические, экономические, социальные и культурные права.</w:t>
      </w:r>
    </w:p>
    <w:p w14:paraId="0258CA45"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235473F6"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Исходя из положений ст. 1, «все люди рождаются свободными и равными в своём достоинстве и правах. Они наделены разумом и совестью и должны поступать в отношении друг друга в духе братства». Согласно Декларации к неотъемлемым гражданским правам и свободам человека относятся: право на жизнь, на свободу и на личную неприкосновенность (ст. 3).</w:t>
      </w:r>
    </w:p>
    <w:p w14:paraId="79F1755D"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3F306F31"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 ст. 4 устанавливается свобода от рабства — «никто не должен содержаться в рабстве или подневольном состоянии; рабство и работорговля запрещаются во всех их видах».</w:t>
      </w:r>
    </w:p>
    <w:p w14:paraId="40266EC3"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1D73FF04"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Статья 5 запрещает пытки и жестокое, бесчеловечное или унижающее человеческое достоинство обращение и наказание.</w:t>
      </w:r>
    </w:p>
    <w:p w14:paraId="060AFD92"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EAE7798"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Декларация провозглашает равенство всех людей перед законом и их право, без всякого различия, на равную защиту закона (ст. 7).</w:t>
      </w:r>
    </w:p>
    <w:p w14:paraId="362EECD8"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140E03A"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(ст. 12).</w:t>
      </w:r>
    </w:p>
    <w:p w14:paraId="70E6EF0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66CD734"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 первую группу прав и свобод входят также положения, касающиеся гарантий правосудия: право каждого человека на эффективное восстановление в правах компетентными национальными судами в случае нарушения его основных прав, предоставленных ему конституцией или законом (ст. 8).</w:t>
      </w:r>
    </w:p>
    <w:p w14:paraId="7888C2E0"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31A8F52D"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«Никто не может быть подвергнут произвольному аресту, задержанию или изгнанию» (ст. 9).</w:t>
      </w:r>
    </w:p>
    <w:p w14:paraId="39D2851B"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5C493AC4"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Каждый человек для установления обоснованности -предъявленного ему уголовного обвинения имеет право, чтобы его дело было рассмотрено гласно независимым беспристрастным судом (ст. 10).</w:t>
      </w:r>
    </w:p>
    <w:p w14:paraId="006068DE"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0DA3C333"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Человек имеет право считаться невиновным до тех пор, пока его виновность не будет установлена законным порядком путём судебного разбирательства, при котором ему обеспечиваются все возможности для защиты (ст. 11).</w:t>
      </w:r>
    </w:p>
    <w:p w14:paraId="5E8437FF"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116509E3"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 гражданским правам Декларация относит также право каждого человека на признание его правосубъектности (ст. 6).</w:t>
      </w:r>
    </w:p>
    <w:p w14:paraId="6C3903C2"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2520F74"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Каждый имеет право свободно передвигаться и выбирать себе местожительство в пределах каждого государства. Каждый человек имеет право покидать любую страну, включая свою собственную, и возвращаться в свою страну (ст. 13).</w:t>
      </w:r>
    </w:p>
    <w:p w14:paraId="0127B73A"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BACD6A1"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Он имеет право искать убежище от преследования в других странах и пользоваться этим убежищем. Это касается преследования за политические убеждения и действия (ст. 14)</w:t>
      </w:r>
    </w:p>
    <w:p w14:paraId="60B2BEEC"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453406C"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Каждый человек имеет право на гражданство. Никто не может быть произвольно лишён своего гражданства или права изменить своё гражданство (ст. 15).</w:t>
      </w:r>
    </w:p>
    <w:p w14:paraId="48DB3D29"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1DC62424"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 гражданским правам относятся также право вступать в брак и создавать семью (ст. 16), право владеть имуществом как единолично, так и совместно с другими.</w:t>
      </w:r>
    </w:p>
    <w:p w14:paraId="55652F2D"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25CFB0BC"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Никто не должен быть произвольно лишён своего имущества (ст. 17).</w:t>
      </w:r>
    </w:p>
    <w:p w14:paraId="2BBBD88A"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06F0178"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Каждый человек пользуется свободой мысли, совести и религии (ст. 18).</w:t>
      </w:r>
    </w:p>
    <w:p w14:paraId="1D98428B"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753DA230"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 xml:space="preserve">В число политических прав, провозглашаемых </w:t>
      </w:r>
      <w:proofErr w:type="gramStart"/>
      <w:r w:rsidRPr="005D0E77">
        <w:rPr>
          <w:rFonts w:ascii="Times New Roman" w:hAnsi="Times New Roman" w:cs="Times New Roman"/>
          <w:sz w:val="24"/>
          <w:szCs w:val="24"/>
        </w:rPr>
        <w:t>Декларацией</w:t>
      </w:r>
      <w:proofErr w:type="gramEnd"/>
      <w:r w:rsidRPr="005D0E77">
        <w:rPr>
          <w:rFonts w:ascii="Times New Roman" w:hAnsi="Times New Roman" w:cs="Times New Roman"/>
          <w:sz w:val="24"/>
          <w:szCs w:val="24"/>
        </w:rPr>
        <w:t xml:space="preserve"> входят: свобода мирных собраний и ассоциаций (ст. 20), свобода убеждений и выражения их (ст. 19). Каждый человек имеет право принимать участие в управлении своей страной непосредственно или через посредство свободно избранных представителей Каждый человек имеет право равного доступа к государственной службе в своей стране (ст. 21).</w:t>
      </w:r>
    </w:p>
    <w:p w14:paraId="58840784"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5C214B5D"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 Декларации нашли отражение также экономические, социальные и культурные права. К ним относят право на труд и свободный выбор работы, равную оплату за равный труд, право на объединение в профессиональные союзы.</w:t>
      </w:r>
    </w:p>
    <w:p w14:paraId="045504A8"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CA05AA7"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Каждый работающий человек имеет право на справедливое и удовлетворительное вознаграждение, обеспечивающее достойное человека существование для него самого и его семьи (ст. 23).</w:t>
      </w:r>
    </w:p>
    <w:p w14:paraId="3EC2864B"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7A6CBFA"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Декларация фиксирует право на отдых, на образование, право свободно участвовать в культурной жизни общества, участвовать в научном прогрессе (ст. 24, 26, 27).</w:t>
      </w:r>
    </w:p>
    <w:p w14:paraId="64EC22C4"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51FE9716"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 xml:space="preserve">Составной частью этих прав является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человека и его семьи. Человек имеет также право на обеспечение на случай безработицы, болезни, инвалидности, </w:t>
      </w:r>
      <w:r w:rsidRPr="005D0E77">
        <w:rPr>
          <w:rFonts w:ascii="Times New Roman" w:hAnsi="Times New Roman" w:cs="Times New Roman"/>
          <w:sz w:val="24"/>
          <w:szCs w:val="24"/>
        </w:rPr>
        <w:lastRenderedPageBreak/>
        <w:t>вдовства, наступления старости или иного случая утраты средств к существованию по независящим от него обстоятельствам (ст. 25).</w:t>
      </w:r>
    </w:p>
    <w:p w14:paraId="2EF717B0"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5854759B"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Материнство и младенчество дают право на особое попечение и помощь. Все дети, родившиеся в браке или вне брака, должны пользоваться одинаковой социальной защитой (ст. 25).</w:t>
      </w:r>
    </w:p>
    <w:p w14:paraId="3B309DC4"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5321359A"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Всеобщая декларация прав человека обращает внимание и на то, что каждый человек должен нести обязанности перед обществом.</w:t>
      </w:r>
    </w:p>
    <w:p w14:paraId="3C124723"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243FDCAA"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Кроме того, при осуществлении своих прав и свобод каждый человек должен подвергаться только таким ограничениям, какие установлены законом исключительно с целью:</w:t>
      </w:r>
    </w:p>
    <w:p w14:paraId="41011C28"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62A1FF6C"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а) должного признания и уважения прав и свобод других;</w:t>
      </w:r>
    </w:p>
    <w:p w14:paraId="7BD0CAB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13FDD1AF"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б) удовлетворения справедливых требований морали, общественного порядка и общего благосостояния в демократическом обществе (ст. 29).</w:t>
      </w:r>
    </w:p>
    <w:p w14:paraId="0B61DC2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44772C6"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Декларация получила всемирное признание. В основных законах или конституциях многих стран содержатся положения этой Декларации или ссылки на неё. Всеобщая декларация прав человека ООН нашла своё отражение в текстах национальных конституций почти 90 государств мира.</w:t>
      </w:r>
    </w:p>
    <w:p w14:paraId="040AEF06"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32806B88"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 1950 году Организация Объединённых Наций учредила праздник - День прав человека, отмечаемый ежегодно в день принятия Всеобщей декларации прав человека.</w:t>
      </w:r>
    </w:p>
    <w:p w14:paraId="03AA1CA6"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3019B06C" w14:textId="77777777" w:rsidR="005D0E77"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В дальнейшем на основе Декларации были приняты Международный пакт о гражданских и политических правах и Международный пакт об экономических, социальных и культурных правах. Оба эти пакта были приняты в 1966 году и вступили в силу в 1976 году. Вместе с Всеобщей декларацией они составляют Международный билль о правах человека.</w:t>
      </w:r>
    </w:p>
    <w:p w14:paraId="6491E7D7" w14:textId="77777777" w:rsidR="005D0E77" w:rsidRPr="005D0E77" w:rsidRDefault="005D0E77" w:rsidP="005D0E77">
      <w:pPr>
        <w:spacing w:after="0" w:line="276" w:lineRule="auto"/>
        <w:ind w:firstLine="709"/>
        <w:jc w:val="both"/>
        <w:rPr>
          <w:rFonts w:ascii="Times New Roman" w:hAnsi="Times New Roman" w:cs="Times New Roman"/>
          <w:sz w:val="24"/>
          <w:szCs w:val="24"/>
        </w:rPr>
      </w:pPr>
    </w:p>
    <w:p w14:paraId="4648864E" w14:textId="4C77FD52" w:rsidR="00544CD6" w:rsidRPr="005D0E77" w:rsidRDefault="005D0E77" w:rsidP="005D0E77">
      <w:pPr>
        <w:spacing w:after="0" w:line="276" w:lineRule="auto"/>
        <w:ind w:firstLine="709"/>
        <w:jc w:val="both"/>
        <w:rPr>
          <w:rFonts w:ascii="Times New Roman" w:hAnsi="Times New Roman" w:cs="Times New Roman"/>
          <w:sz w:val="24"/>
          <w:szCs w:val="24"/>
        </w:rPr>
      </w:pPr>
      <w:r w:rsidRPr="005D0E77">
        <w:rPr>
          <w:rFonts w:ascii="Times New Roman" w:hAnsi="Times New Roman" w:cs="Times New Roman"/>
          <w:sz w:val="24"/>
          <w:szCs w:val="24"/>
        </w:rPr>
        <w:t>С полным текстом Всеобщей декларации прав человека 1948 года можно ознакомиться на официальном сайте Организации объединённых наций: https://www.un.org/ru/documents/decl_conv/declarations/declhr.shtml</w:t>
      </w:r>
    </w:p>
    <w:sectPr w:rsidR="00544CD6" w:rsidRPr="005D0E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CD6"/>
    <w:rsid w:val="00544CD6"/>
    <w:rsid w:val="005D0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917A66-13BA-4EF7-B3C4-F7150E7A4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1365</Words>
  <Characters>7783</Characters>
  <Application>Microsoft Office Word</Application>
  <DocSecurity>0</DocSecurity>
  <Lines>64</Lines>
  <Paragraphs>18</Paragraphs>
  <ScaleCrop>false</ScaleCrop>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2024-02-29T09:25:00Z</dcterms:created>
  <dcterms:modified xsi:type="dcterms:W3CDTF">2024-02-29T09:26:00Z</dcterms:modified>
</cp:coreProperties>
</file>